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DA3533" w14:textId="561B9602" w:rsidR="005F4F49" w:rsidRDefault="005F4F49" w:rsidP="005F4F49">
      <w:pPr>
        <w:pStyle w:val="Heading1"/>
        <w:spacing w:before="0"/>
        <w:rPr>
          <w:rFonts w:ascii="Arial" w:hAnsi="Arial" w:cs="Arial"/>
          <w:color w:val="0F1111"/>
        </w:rPr>
      </w:pPr>
      <w:r>
        <w:rPr>
          <w:rStyle w:val="a-size-large"/>
          <w:rFonts w:ascii="Arial" w:hAnsi="Arial" w:cs="Arial"/>
          <w:b/>
          <w:bCs/>
          <w:color w:val="0F1111"/>
        </w:rPr>
        <w:t>Fuji Spray 3 Stage Quiet HVLP Spray System</w:t>
      </w:r>
    </w:p>
    <w:p w14:paraId="7F40B87C" w14:textId="7565895C" w:rsidR="005F4F49" w:rsidRDefault="005F4F49" w:rsidP="005F4F49">
      <w:pPr>
        <w:spacing w:after="240"/>
        <w:ind w:left="240"/>
        <w:rPr>
          <w:rFonts w:ascii="Arial" w:eastAsia="Times New Roman" w:hAnsi="Arial" w:cs="Arial"/>
          <w:color w:val="333333"/>
        </w:rPr>
      </w:pPr>
    </w:p>
    <w:p w14:paraId="53539704" w14:textId="74833996" w:rsidR="005F4F49" w:rsidRPr="00566D8A" w:rsidRDefault="005F4F49" w:rsidP="001709F1">
      <w:pPr>
        <w:tabs>
          <w:tab w:val="left" w:pos="4320"/>
        </w:tabs>
        <w:spacing w:after="240"/>
        <w:ind w:left="240"/>
        <w:rPr>
          <w:rFonts w:ascii="Arial" w:eastAsia="Times New Roman" w:hAnsi="Arial" w:cs="Arial"/>
          <w:b/>
          <w:bCs/>
          <w:color w:val="333333"/>
        </w:rPr>
      </w:pPr>
      <w:r w:rsidRPr="00566D8A">
        <w:rPr>
          <w:rFonts w:ascii="Arial" w:eastAsia="Times New Roman" w:hAnsi="Arial" w:cs="Arial"/>
          <w:b/>
          <w:bCs/>
          <w:color w:val="333333"/>
        </w:rPr>
        <w:t>Lightly Used</w:t>
      </w:r>
      <w:r w:rsidR="001709F1">
        <w:rPr>
          <w:rFonts w:ascii="Arial" w:eastAsia="Times New Roman" w:hAnsi="Arial" w:cs="Arial"/>
          <w:b/>
          <w:bCs/>
          <w:color w:val="333333"/>
        </w:rPr>
        <w:tab/>
        <w:t>Lists for: ~$</w:t>
      </w:r>
      <w:proofErr w:type="gramStart"/>
      <w:r w:rsidR="001709F1">
        <w:rPr>
          <w:rFonts w:ascii="Arial" w:eastAsia="Times New Roman" w:hAnsi="Arial" w:cs="Arial"/>
          <w:b/>
          <w:bCs/>
          <w:color w:val="333333"/>
        </w:rPr>
        <w:t>1000,  Asking</w:t>
      </w:r>
      <w:proofErr w:type="gramEnd"/>
      <w:r w:rsidR="001709F1">
        <w:rPr>
          <w:rFonts w:ascii="Arial" w:eastAsia="Times New Roman" w:hAnsi="Arial" w:cs="Arial"/>
          <w:b/>
          <w:bCs/>
          <w:color w:val="333333"/>
        </w:rPr>
        <w:t xml:space="preserve"> $400</w:t>
      </w:r>
    </w:p>
    <w:p w14:paraId="535BE4BF" w14:textId="31964373" w:rsidR="005F4F49" w:rsidRDefault="005F4F49" w:rsidP="005F4F49">
      <w:pPr>
        <w:spacing w:after="240"/>
        <w:ind w:left="240"/>
        <w:rPr>
          <w:rFonts w:ascii="Arial" w:eastAsia="Times New Roman" w:hAnsi="Arial" w:cs="Arial"/>
          <w:color w:val="333333"/>
        </w:rPr>
      </w:pPr>
      <w:r w:rsidRPr="005F4F49">
        <w:rPr>
          <w:rFonts w:ascii="Arial" w:eastAsia="Times New Roman" w:hAnsi="Arial" w:cs="Arial"/>
          <w:color w:val="333333"/>
        </w:rPr>
        <w:t xml:space="preserve">The </w:t>
      </w:r>
      <w:r>
        <w:rPr>
          <w:rFonts w:ascii="Arial" w:eastAsia="Times New Roman" w:hAnsi="Arial" w:cs="Arial"/>
          <w:color w:val="333333"/>
        </w:rPr>
        <w:t>Fuji Spray 3 Stage Spray System is s</w:t>
      </w:r>
      <w:r w:rsidRPr="005F4F49">
        <w:rPr>
          <w:rFonts w:ascii="Arial" w:eastAsia="Times New Roman" w:hAnsi="Arial" w:cs="Arial"/>
          <w:color w:val="333333"/>
        </w:rPr>
        <w:t xml:space="preserve">upplied with the Fuji T-70 non-bleed spray gun with pattern control knob - the fan size is adjustable from small to large and everything in between (fully incremental). The benefit of non-bleed is that air only passes through the spray gun when the trigger is pulled resulting in less blowing around of shop dust and less paint buildup on the tip of the fluid nozzle. Obtain a professional finish with all known coatings. </w:t>
      </w:r>
    </w:p>
    <w:p w14:paraId="1F81C6DB" w14:textId="77777777" w:rsidR="005F4F49" w:rsidRDefault="005F4F49" w:rsidP="005F4F49">
      <w:pPr>
        <w:spacing w:after="240"/>
        <w:ind w:left="240"/>
        <w:rPr>
          <w:rFonts w:ascii="Arial" w:eastAsia="Times New Roman" w:hAnsi="Arial" w:cs="Arial"/>
          <w:color w:val="333333"/>
        </w:rPr>
      </w:pPr>
      <w:r w:rsidRPr="005F4F49">
        <w:rPr>
          <w:rFonts w:ascii="Arial" w:eastAsia="Times New Roman" w:hAnsi="Arial" w:cs="Arial"/>
          <w:color w:val="333333"/>
        </w:rPr>
        <w:t xml:space="preserve">The spray gun included with this package is the Fuji T-70 with 1 Quart cup. </w:t>
      </w:r>
    </w:p>
    <w:p w14:paraId="02063658" w14:textId="77777777" w:rsidR="005F4F49" w:rsidRDefault="005F4F49" w:rsidP="005F4F49">
      <w:pPr>
        <w:spacing w:after="240"/>
        <w:ind w:left="240"/>
        <w:rPr>
          <w:rFonts w:ascii="Arial" w:eastAsia="Times New Roman" w:hAnsi="Arial" w:cs="Arial"/>
          <w:color w:val="333333"/>
        </w:rPr>
      </w:pPr>
      <w:r w:rsidRPr="005F4F49">
        <w:rPr>
          <w:rFonts w:ascii="Arial" w:eastAsia="Times New Roman" w:hAnsi="Arial" w:cs="Arial"/>
          <w:color w:val="333333"/>
        </w:rPr>
        <w:t xml:space="preserve">The standard air cap set is the general purpose #3 (1. 3mm) for fine finishing with lacquers, enamels, polyurethanes, latex, water-based coatings and more. Easy to maintain. </w:t>
      </w:r>
    </w:p>
    <w:p w14:paraId="3FE4DBE2" w14:textId="77777777" w:rsidR="005F4F49" w:rsidRDefault="005F4F49" w:rsidP="005F4F49">
      <w:pPr>
        <w:spacing w:after="240"/>
        <w:ind w:left="240"/>
        <w:rPr>
          <w:rFonts w:ascii="Arial" w:eastAsia="Times New Roman" w:hAnsi="Arial" w:cs="Arial"/>
          <w:color w:val="333333"/>
        </w:rPr>
      </w:pPr>
      <w:r w:rsidRPr="005F4F49">
        <w:rPr>
          <w:rFonts w:ascii="Arial" w:eastAsia="Times New Roman" w:hAnsi="Arial" w:cs="Arial"/>
          <w:color w:val="333333"/>
        </w:rPr>
        <w:t xml:space="preserve">Perfect for professional or beginner. </w:t>
      </w:r>
    </w:p>
    <w:p w14:paraId="6B69BCC6" w14:textId="49D45481" w:rsidR="005F4F49" w:rsidRDefault="005F4F49" w:rsidP="005F4F49">
      <w:pPr>
        <w:spacing w:after="240"/>
        <w:ind w:left="240"/>
        <w:rPr>
          <w:rFonts w:ascii="Arial" w:eastAsia="Times New Roman" w:hAnsi="Arial" w:cs="Arial"/>
          <w:color w:val="333333"/>
        </w:rPr>
      </w:pPr>
      <w:r w:rsidRPr="005F4F49">
        <w:rPr>
          <w:rFonts w:ascii="Arial" w:eastAsia="Times New Roman" w:hAnsi="Arial" w:cs="Arial"/>
          <w:color w:val="333333"/>
        </w:rPr>
        <w:t xml:space="preserve">This is an industrial-rated machine at an unbeatable price. Heavy-duty metal case with gun holder. Portable and powerful. Complete system includes the </w:t>
      </w:r>
      <w:r>
        <w:rPr>
          <w:rFonts w:ascii="Arial" w:eastAsia="Times New Roman" w:hAnsi="Arial" w:cs="Arial"/>
          <w:color w:val="333333"/>
        </w:rPr>
        <w:t xml:space="preserve">FUJI SPRAY 3 STAGE SPRAY SYSTEM </w:t>
      </w:r>
      <w:r w:rsidRPr="005F4F49">
        <w:rPr>
          <w:rFonts w:ascii="Arial" w:eastAsia="Times New Roman" w:hAnsi="Arial" w:cs="Arial"/>
          <w:color w:val="333333"/>
        </w:rPr>
        <w:t xml:space="preserve">quiet turbine, </w:t>
      </w:r>
    </w:p>
    <w:p w14:paraId="18247BD7" w14:textId="77777777" w:rsidR="00B81D22" w:rsidRDefault="00B81D22" w:rsidP="005F4F49">
      <w:pPr>
        <w:spacing w:after="240"/>
        <w:ind w:left="240"/>
        <w:rPr>
          <w:rFonts w:ascii="Arial" w:eastAsia="Times New Roman" w:hAnsi="Arial" w:cs="Arial"/>
          <w:color w:val="333333"/>
        </w:rPr>
      </w:pPr>
      <w:r>
        <w:rPr>
          <w:rFonts w:ascii="Arial" w:eastAsia="Times New Roman" w:hAnsi="Arial" w:cs="Arial"/>
          <w:color w:val="333333"/>
        </w:rPr>
        <w:t>What is included:</w:t>
      </w:r>
    </w:p>
    <w:p w14:paraId="7222D38A" w14:textId="36963293" w:rsidR="00B81D22" w:rsidRPr="00B81D22" w:rsidRDefault="00B81D22" w:rsidP="00B81D22">
      <w:pPr>
        <w:pStyle w:val="ListParagraph"/>
        <w:numPr>
          <w:ilvl w:val="0"/>
          <w:numId w:val="1"/>
        </w:numPr>
        <w:spacing w:after="240"/>
        <w:rPr>
          <w:rFonts w:ascii="Arial" w:eastAsia="Times New Roman" w:hAnsi="Arial" w:cs="Arial"/>
          <w:color w:val="333333"/>
        </w:rPr>
      </w:pPr>
      <w:r w:rsidRPr="00B81D22">
        <w:rPr>
          <w:rFonts w:ascii="Arial" w:eastAsia="Times New Roman" w:hAnsi="Arial" w:cs="Arial"/>
          <w:color w:val="333333"/>
        </w:rPr>
        <w:t>Turbine</w:t>
      </w:r>
    </w:p>
    <w:p w14:paraId="0A315DBE" w14:textId="407F63C2" w:rsidR="005F4F49" w:rsidRPr="00B81D22" w:rsidRDefault="005F4F49" w:rsidP="00B81D22">
      <w:pPr>
        <w:pStyle w:val="ListParagraph"/>
        <w:numPr>
          <w:ilvl w:val="0"/>
          <w:numId w:val="1"/>
        </w:numPr>
        <w:spacing w:after="240"/>
        <w:rPr>
          <w:rFonts w:ascii="Arial" w:eastAsia="Times New Roman" w:hAnsi="Arial" w:cs="Arial"/>
          <w:color w:val="333333"/>
        </w:rPr>
      </w:pPr>
      <w:r w:rsidRPr="00B81D22">
        <w:rPr>
          <w:rFonts w:ascii="Arial" w:eastAsia="Times New Roman" w:hAnsi="Arial" w:cs="Arial"/>
          <w:color w:val="333333"/>
        </w:rPr>
        <w:t xml:space="preserve">25ft Hi-Flex hose, </w:t>
      </w:r>
    </w:p>
    <w:p w14:paraId="72F4EB4D" w14:textId="77777777" w:rsidR="00B81D22" w:rsidRDefault="005F4F49" w:rsidP="00B81D22">
      <w:pPr>
        <w:pStyle w:val="ListParagraph"/>
        <w:numPr>
          <w:ilvl w:val="0"/>
          <w:numId w:val="1"/>
        </w:numPr>
        <w:spacing w:after="240"/>
        <w:rPr>
          <w:rFonts w:ascii="Arial" w:eastAsia="Times New Roman" w:hAnsi="Arial" w:cs="Arial"/>
          <w:color w:val="333333"/>
        </w:rPr>
      </w:pPr>
      <w:r w:rsidRPr="00B81D22">
        <w:rPr>
          <w:rFonts w:ascii="Arial" w:eastAsia="Times New Roman" w:hAnsi="Arial" w:cs="Arial"/>
          <w:color w:val="333333"/>
        </w:rPr>
        <w:t xml:space="preserve">T-70 non-bleed spray gun with 1 Quart cup, </w:t>
      </w:r>
    </w:p>
    <w:p w14:paraId="7430D167" w14:textId="77EA82EA" w:rsidR="00B81D22" w:rsidRDefault="00B81D22" w:rsidP="00B81D22">
      <w:pPr>
        <w:pStyle w:val="ListParagraph"/>
        <w:numPr>
          <w:ilvl w:val="0"/>
          <w:numId w:val="1"/>
        </w:numPr>
        <w:spacing w:after="240"/>
        <w:rPr>
          <w:rFonts w:ascii="Arial" w:eastAsia="Times New Roman" w:hAnsi="Arial" w:cs="Arial"/>
          <w:color w:val="333333"/>
        </w:rPr>
      </w:pPr>
      <w:r>
        <w:rPr>
          <w:rFonts w:ascii="Arial" w:eastAsia="Times New Roman" w:hAnsi="Arial" w:cs="Arial"/>
          <w:color w:val="333333"/>
        </w:rPr>
        <w:t>G</w:t>
      </w:r>
      <w:r w:rsidRPr="005F4F49">
        <w:rPr>
          <w:rFonts w:ascii="Arial" w:eastAsia="Times New Roman" w:hAnsi="Arial" w:cs="Arial"/>
          <w:color w:val="333333"/>
        </w:rPr>
        <w:t>eneral purpose #3 (1. 3mm)</w:t>
      </w:r>
      <w:r w:rsidR="00DD0BA3">
        <w:rPr>
          <w:rFonts w:ascii="Arial" w:eastAsia="Times New Roman" w:hAnsi="Arial" w:cs="Arial"/>
          <w:color w:val="333333"/>
        </w:rPr>
        <w:t xml:space="preserve"> Nozzle and probe</w:t>
      </w:r>
      <w:r w:rsidRPr="005F4F49">
        <w:rPr>
          <w:rFonts w:ascii="Arial" w:eastAsia="Times New Roman" w:hAnsi="Arial" w:cs="Arial"/>
          <w:color w:val="333333"/>
        </w:rPr>
        <w:t xml:space="preserve"> for fine finishing</w:t>
      </w:r>
    </w:p>
    <w:p w14:paraId="3EE23692" w14:textId="79282FBB" w:rsidR="00B81D22" w:rsidRPr="00DD0BA3" w:rsidRDefault="00DD0BA3" w:rsidP="00DD0BA3">
      <w:pPr>
        <w:pStyle w:val="ListParagraph"/>
        <w:numPr>
          <w:ilvl w:val="0"/>
          <w:numId w:val="1"/>
        </w:numPr>
        <w:spacing w:after="240"/>
        <w:rPr>
          <w:rFonts w:ascii="Arial" w:eastAsia="Times New Roman" w:hAnsi="Arial" w:cs="Arial"/>
          <w:color w:val="333333"/>
        </w:rPr>
      </w:pPr>
      <w:r>
        <w:rPr>
          <w:rFonts w:ascii="Arial" w:eastAsia="Times New Roman" w:hAnsi="Arial" w:cs="Arial"/>
          <w:color w:val="333333"/>
        </w:rPr>
        <w:t>Thicker Nozzle and probe</w:t>
      </w:r>
      <w:r w:rsidRPr="005F4F49">
        <w:rPr>
          <w:rFonts w:ascii="Arial" w:eastAsia="Times New Roman" w:hAnsi="Arial" w:cs="Arial"/>
          <w:color w:val="333333"/>
        </w:rPr>
        <w:t xml:space="preserve"> for </w:t>
      </w:r>
      <w:r>
        <w:rPr>
          <w:rFonts w:ascii="Arial" w:eastAsia="Times New Roman" w:hAnsi="Arial" w:cs="Arial"/>
          <w:color w:val="333333"/>
        </w:rPr>
        <w:t>thicker</w:t>
      </w:r>
      <w:r w:rsidRPr="005F4F49">
        <w:rPr>
          <w:rFonts w:ascii="Arial" w:eastAsia="Times New Roman" w:hAnsi="Arial" w:cs="Arial"/>
          <w:color w:val="333333"/>
        </w:rPr>
        <w:t xml:space="preserve"> finishing</w:t>
      </w:r>
      <w:r>
        <w:rPr>
          <w:rFonts w:ascii="Arial" w:eastAsia="Times New Roman" w:hAnsi="Arial" w:cs="Arial"/>
          <w:color w:val="333333"/>
        </w:rPr>
        <w:t xml:space="preserve"> materials</w:t>
      </w:r>
    </w:p>
    <w:p w14:paraId="13EA03A9" w14:textId="0EFBFD4B" w:rsidR="00B81D22" w:rsidRDefault="00B81D22" w:rsidP="00B81D22">
      <w:pPr>
        <w:pStyle w:val="ListParagraph"/>
        <w:numPr>
          <w:ilvl w:val="0"/>
          <w:numId w:val="1"/>
        </w:numPr>
        <w:spacing w:after="240"/>
        <w:rPr>
          <w:rFonts w:ascii="Arial" w:eastAsia="Times New Roman" w:hAnsi="Arial" w:cs="Arial"/>
          <w:color w:val="333333"/>
        </w:rPr>
      </w:pPr>
      <w:r>
        <w:rPr>
          <w:rFonts w:ascii="Arial" w:eastAsia="Times New Roman" w:hAnsi="Arial" w:cs="Arial"/>
          <w:color w:val="333333"/>
        </w:rPr>
        <w:t>V</w:t>
      </w:r>
      <w:r w:rsidR="005F4F49" w:rsidRPr="00B81D22">
        <w:rPr>
          <w:rFonts w:ascii="Arial" w:eastAsia="Times New Roman" w:hAnsi="Arial" w:cs="Arial"/>
          <w:color w:val="333333"/>
        </w:rPr>
        <w:t xml:space="preserve">iscosity cup, </w:t>
      </w:r>
    </w:p>
    <w:p w14:paraId="182BBE09" w14:textId="77777777" w:rsidR="00B81D22" w:rsidRDefault="00B81D22" w:rsidP="00B81D22">
      <w:pPr>
        <w:pStyle w:val="ListParagraph"/>
        <w:numPr>
          <w:ilvl w:val="0"/>
          <w:numId w:val="1"/>
        </w:numPr>
        <w:spacing w:after="240"/>
        <w:rPr>
          <w:rFonts w:ascii="Arial" w:eastAsia="Times New Roman" w:hAnsi="Arial" w:cs="Arial"/>
          <w:color w:val="333333"/>
        </w:rPr>
      </w:pPr>
      <w:r>
        <w:rPr>
          <w:rFonts w:ascii="Arial" w:eastAsia="Times New Roman" w:hAnsi="Arial" w:cs="Arial"/>
          <w:color w:val="333333"/>
        </w:rPr>
        <w:t>C</w:t>
      </w:r>
      <w:r w:rsidR="005F4F49" w:rsidRPr="00B81D22">
        <w:rPr>
          <w:rFonts w:ascii="Arial" w:eastAsia="Times New Roman" w:hAnsi="Arial" w:cs="Arial"/>
          <w:color w:val="333333"/>
        </w:rPr>
        <w:t xml:space="preserve">leaning brush, </w:t>
      </w:r>
    </w:p>
    <w:p w14:paraId="7537B69D" w14:textId="10365232" w:rsidR="005F4F49" w:rsidRPr="00B81D22" w:rsidRDefault="00B81D22" w:rsidP="00B81D22">
      <w:pPr>
        <w:pStyle w:val="ListParagraph"/>
        <w:numPr>
          <w:ilvl w:val="0"/>
          <w:numId w:val="1"/>
        </w:numPr>
        <w:spacing w:after="240"/>
        <w:rPr>
          <w:rFonts w:ascii="Arial" w:eastAsia="Times New Roman" w:hAnsi="Arial" w:cs="Arial"/>
          <w:color w:val="333333"/>
        </w:rPr>
      </w:pPr>
      <w:r>
        <w:rPr>
          <w:rFonts w:ascii="Arial" w:eastAsia="Times New Roman" w:hAnsi="Arial" w:cs="Arial"/>
          <w:color w:val="333333"/>
        </w:rPr>
        <w:t>W</w:t>
      </w:r>
      <w:r w:rsidR="005F4F49" w:rsidRPr="00B81D22">
        <w:rPr>
          <w:rFonts w:ascii="Arial" w:eastAsia="Times New Roman" w:hAnsi="Arial" w:cs="Arial"/>
          <w:color w:val="333333"/>
        </w:rPr>
        <w:t xml:space="preserve">rench and user manual. </w:t>
      </w:r>
    </w:p>
    <w:p w14:paraId="66ECE6C9" w14:textId="193EB99B" w:rsidR="00000000" w:rsidRDefault="00CB0080">
      <w:r>
        <w:rPr>
          <w:noProof/>
        </w:rPr>
        <w:lastRenderedPageBreak/>
        <w:drawing>
          <wp:inline distT="0" distB="0" distL="0" distR="0" wp14:anchorId="1DD4779E" wp14:editId="6FE41FF0">
            <wp:extent cx="27432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r>
        <w:rPr>
          <w:noProof/>
        </w:rPr>
        <w:drawing>
          <wp:inline distT="0" distB="0" distL="0" distR="0" wp14:anchorId="7B9D2BE2" wp14:editId="188455C3">
            <wp:extent cx="27432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r>
        <w:rPr>
          <w:noProof/>
        </w:rPr>
        <w:drawing>
          <wp:inline distT="0" distB="0" distL="0" distR="0" wp14:anchorId="7BD4ADCF" wp14:editId="525C34DF">
            <wp:extent cx="27432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r>
        <w:rPr>
          <w:noProof/>
        </w:rPr>
        <w:drawing>
          <wp:inline distT="0" distB="0" distL="0" distR="0" wp14:anchorId="3B7474E1" wp14:editId="15AA22D7">
            <wp:extent cx="27432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r>
        <w:rPr>
          <w:noProof/>
        </w:rPr>
        <w:lastRenderedPageBreak/>
        <w:drawing>
          <wp:inline distT="0" distB="0" distL="0" distR="0" wp14:anchorId="6F4B505F" wp14:editId="28555A9D">
            <wp:extent cx="274320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r>
        <w:rPr>
          <w:noProof/>
        </w:rPr>
        <w:drawing>
          <wp:inline distT="0" distB="0" distL="0" distR="0" wp14:anchorId="16631EAB" wp14:editId="739C31CD">
            <wp:extent cx="27432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r>
        <w:rPr>
          <w:noProof/>
        </w:rPr>
        <w:drawing>
          <wp:inline distT="0" distB="0" distL="0" distR="0" wp14:anchorId="09246790" wp14:editId="71AF393C">
            <wp:extent cx="48768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sectPr w:rsidR="008F4944" w:rsidSect="00200A11">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4DFF69" w14:textId="77777777" w:rsidR="00A550E3" w:rsidRDefault="00A550E3" w:rsidP="00B81D22">
      <w:r>
        <w:separator/>
      </w:r>
    </w:p>
  </w:endnote>
  <w:endnote w:type="continuationSeparator" w:id="0">
    <w:p w14:paraId="5F54E923" w14:textId="77777777" w:rsidR="00A550E3" w:rsidRDefault="00A550E3" w:rsidP="00B81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2F539" w14:textId="77777777" w:rsidR="00B81D22" w:rsidRDefault="00B81D22" w:rsidP="00B81D22">
    <w:pPr>
      <w:pStyle w:val="Footer"/>
    </w:pPr>
    <w:r>
      <w:t xml:space="preserve">Contact: Rob </w:t>
    </w:r>
    <w:proofErr w:type="gramStart"/>
    <w:r>
      <w:t xml:space="preserve">Brand,  </w:t>
    </w:r>
    <w:r>
      <w:tab/>
    </w:r>
    <w:proofErr w:type="gramEnd"/>
    <w:r>
      <w:t xml:space="preserve">207-591-4215,    </w:t>
    </w:r>
    <w:r>
      <w:tab/>
      <w:t>EMAIL: robcbrand@mac.com</w:t>
    </w:r>
  </w:p>
  <w:p w14:paraId="03C251CF" w14:textId="77777777" w:rsidR="00B81D22" w:rsidRDefault="00B81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16A6A" w14:textId="77777777" w:rsidR="00A550E3" w:rsidRDefault="00A550E3" w:rsidP="00B81D22">
      <w:r>
        <w:separator/>
      </w:r>
    </w:p>
  </w:footnote>
  <w:footnote w:type="continuationSeparator" w:id="0">
    <w:p w14:paraId="38AD4134" w14:textId="77777777" w:rsidR="00A550E3" w:rsidRDefault="00A550E3" w:rsidP="00B81D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1E2DD7"/>
    <w:multiLevelType w:val="hybridMultilevel"/>
    <w:tmpl w:val="74F097CC"/>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16cid:durableId="307322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F49"/>
    <w:rsid w:val="0003311D"/>
    <w:rsid w:val="00061C1A"/>
    <w:rsid w:val="001709F1"/>
    <w:rsid w:val="00200A11"/>
    <w:rsid w:val="00440A5F"/>
    <w:rsid w:val="00544A33"/>
    <w:rsid w:val="00566D8A"/>
    <w:rsid w:val="005F4F49"/>
    <w:rsid w:val="00711911"/>
    <w:rsid w:val="0088163B"/>
    <w:rsid w:val="008E450D"/>
    <w:rsid w:val="009D2FFB"/>
    <w:rsid w:val="00A550E3"/>
    <w:rsid w:val="00AD0A04"/>
    <w:rsid w:val="00B81D22"/>
    <w:rsid w:val="00C73BBD"/>
    <w:rsid w:val="00CB0080"/>
    <w:rsid w:val="00DD0BA3"/>
    <w:rsid w:val="00E13372"/>
    <w:rsid w:val="00E46691"/>
    <w:rsid w:val="00ED06F4"/>
    <w:rsid w:val="00F31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58105"/>
  <w14:defaultImageDpi w14:val="32767"/>
  <w15:chartTrackingRefBased/>
  <w15:docId w15:val="{BDC09C86-15A9-5647-8BB2-EF283D33D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4F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5F4F4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F4F4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F4F49"/>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F4F49"/>
    <w:rPr>
      <w:rFonts w:asciiTheme="majorHAnsi" w:eastAsiaTheme="majorEastAsia" w:hAnsiTheme="majorHAnsi" w:cstheme="majorBidi"/>
      <w:color w:val="2F5496" w:themeColor="accent1" w:themeShade="BF"/>
      <w:sz w:val="32"/>
      <w:szCs w:val="32"/>
    </w:rPr>
  </w:style>
  <w:style w:type="character" w:customStyle="1" w:styleId="a-size-large">
    <w:name w:val="a-size-large"/>
    <w:basedOn w:val="DefaultParagraphFont"/>
    <w:rsid w:val="005F4F49"/>
  </w:style>
  <w:style w:type="paragraph" w:styleId="Header">
    <w:name w:val="header"/>
    <w:basedOn w:val="Normal"/>
    <w:link w:val="HeaderChar"/>
    <w:uiPriority w:val="99"/>
    <w:unhideWhenUsed/>
    <w:rsid w:val="00B81D22"/>
    <w:pPr>
      <w:tabs>
        <w:tab w:val="center" w:pos="4680"/>
        <w:tab w:val="right" w:pos="9360"/>
      </w:tabs>
    </w:pPr>
  </w:style>
  <w:style w:type="character" w:customStyle="1" w:styleId="HeaderChar">
    <w:name w:val="Header Char"/>
    <w:basedOn w:val="DefaultParagraphFont"/>
    <w:link w:val="Header"/>
    <w:uiPriority w:val="99"/>
    <w:rsid w:val="00B81D22"/>
  </w:style>
  <w:style w:type="paragraph" w:styleId="Footer">
    <w:name w:val="footer"/>
    <w:basedOn w:val="Normal"/>
    <w:link w:val="FooterChar"/>
    <w:uiPriority w:val="99"/>
    <w:unhideWhenUsed/>
    <w:rsid w:val="00B81D22"/>
    <w:pPr>
      <w:tabs>
        <w:tab w:val="center" w:pos="4680"/>
        <w:tab w:val="right" w:pos="9360"/>
      </w:tabs>
    </w:pPr>
  </w:style>
  <w:style w:type="character" w:customStyle="1" w:styleId="FooterChar">
    <w:name w:val="Footer Char"/>
    <w:basedOn w:val="DefaultParagraphFont"/>
    <w:link w:val="Footer"/>
    <w:uiPriority w:val="99"/>
    <w:rsid w:val="00B81D22"/>
  </w:style>
  <w:style w:type="paragraph" w:styleId="ListParagraph">
    <w:name w:val="List Paragraph"/>
    <w:basedOn w:val="Normal"/>
    <w:uiPriority w:val="34"/>
    <w:qFormat/>
    <w:rsid w:val="00B81D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433563">
      <w:bodyDiv w:val="1"/>
      <w:marLeft w:val="0"/>
      <w:marRight w:val="0"/>
      <w:marTop w:val="0"/>
      <w:marBottom w:val="0"/>
      <w:divBdr>
        <w:top w:val="none" w:sz="0" w:space="0" w:color="auto"/>
        <w:left w:val="none" w:sz="0" w:space="0" w:color="auto"/>
        <w:bottom w:val="none" w:sz="0" w:space="0" w:color="auto"/>
        <w:right w:val="none" w:sz="0" w:space="0" w:color="auto"/>
      </w:divBdr>
    </w:div>
    <w:div w:id="116427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196</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Patricia Sunderland</cp:lastModifiedBy>
  <cp:revision>2</cp:revision>
  <cp:lastPrinted>2024-11-25T18:25:00Z</cp:lastPrinted>
  <dcterms:created xsi:type="dcterms:W3CDTF">2024-11-25T18:29:00Z</dcterms:created>
  <dcterms:modified xsi:type="dcterms:W3CDTF">2024-11-25T18:29:00Z</dcterms:modified>
</cp:coreProperties>
</file>